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365" w:rsidRDefault="005B500F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 xml:space="preserve">Maturitní okruhy – německý jazyk </w:t>
      </w:r>
    </w:p>
    <w:p w:rsidR="00B33365" w:rsidRDefault="007275E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Školní rok: 2026-2027</w:t>
      </w:r>
    </w:p>
    <w:p w:rsidR="00917C99" w:rsidRDefault="00917C99">
      <w:pPr>
        <w:jc w:val="center"/>
        <w:rPr>
          <w:rFonts w:ascii="Times New Roman" w:hAnsi="Times New Roman"/>
          <w:b/>
          <w:bCs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Die Bundesrepublik Deutschland – ein Reiseziel (Sehenswertes in Deutschland – deutsche Städte außer Berlin, Naturschönheiten, meine Beziehung zu den Deutschen, meine Motivation zum Deutschlernen) 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Berlin ( Sehenswürdigkeiten, Berliner Kultur, Berlin im Zentrum des Ost-West – Konflikts nach dem Zweiten Weltkrieg, Wiedervereinigung Berlins) </w:t>
      </w:r>
    </w:p>
    <w:p w:rsidR="00917C99" w:rsidRDefault="00917C99" w:rsidP="005B500F">
      <w:pPr>
        <w:pStyle w:val="Odstavecseseznamem"/>
        <w:spacing w:line="254" w:lineRule="auto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Die Republik Österreich – Wien und andere Städte (Sehenswertes in Österreich, österreichisches Deutsch, österreichische Persönlichkeiten, traditionelle Gerichte)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Die Schweizerische Eidgenossenschaft, Großherzogtum Luxemburg und Fürstentum Liechtenstein (Staatsformen, Sehenswürdigkeiten, Naturschönheiten, bekannte Persönlichkeiten, Dialekte, Beziehungen zu den Tschechen)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Die Tschechische Republik und Prag (Sehenswertes, Naturschönheiten, bekannte Persönlichkeiten, kulturelle Angebote, traditionelle Gerichte) 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Pilsen und Westböhmen (Sehenswertes, Naturschönheiten – Böhmerwald, Böhmisches Bäderdreieck, kulturelles Angebot)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Meine Freizeitaktivitäten und Zukunftspläne (Hobbys, Interessen, mein Lebenslauf, Jobsuche)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Familien– und Partnerschaftsbeziehungen (Generationsprobleme in der Familie, Probleme der jungen Generation, meine Freunde)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Mein Wohnort und mein Zuhause, mein Traumhaus (aktuelle Wohnungsprobleme, Wohnungssuche, das Leben in der Stadt X auf dem Lande)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Schule und Bildung (meine Schulgeschichte, das tschechische und deutsche Schulsystem, moderner X traditioneller Schulunterricht) </w:t>
      </w:r>
    </w:p>
    <w:p w:rsidR="00917C99" w:rsidRDefault="00917C99" w:rsidP="005B500F">
      <w:pPr>
        <w:pStyle w:val="Odstavecseseznamem"/>
        <w:spacing w:line="254" w:lineRule="auto"/>
        <w:rPr>
          <w:lang w:val="de-DE"/>
        </w:rPr>
      </w:pPr>
    </w:p>
    <w:p w:rsidR="00917C99" w:rsidRDefault="005B500F" w:rsidP="005B500F">
      <w:pPr>
        <w:pStyle w:val="Odstavecseseznamem"/>
        <w:spacing w:line="254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Kunst und Kultur ( Ausgehen, Musik, Festivals, Kino, Theater, Architektur, Ausstellungen)</w:t>
      </w:r>
    </w:p>
    <w:p w:rsidR="00B33365" w:rsidRDefault="005B500F" w:rsidP="005B500F">
      <w:pPr>
        <w:pStyle w:val="Odstavecseseznamem"/>
        <w:spacing w:line="254" w:lineRule="auto"/>
        <w:rPr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Meine Begegnungen mit der Literatur (meine Schullektüre, Bücher X E-Bücher, Audiobücher, meine Lieblingsautoren, meine Lieblingsgestalt in der Literatur)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Sport in meinem Leben (Sportarten, E-Sport, die Olympischen Spiele, Probleme im Sportbereich, fit bleiben) 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Essen und Essgewohnheiten (gesunde Ernährung, Kochen, Rezepte, im Restaurant, tschechische Küche x internationale Küche, Essstörungen)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Natur im Wandel (Jahreszeiten, Wetter, Klimawandel, Umweltschutzprobleme, Naturkatastrophen)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lang w:val="de-DE"/>
        </w:rPr>
      </w:pPr>
      <w:r>
        <w:rPr>
          <w:rFonts w:ascii="Times New Roman" w:hAnsi="Times New Roman"/>
          <w:lang w:val="de-DE"/>
        </w:rPr>
        <w:t>Reisen und Tourismus (Reisemöglichkeiten, Reiseplanung, meine Lieblingsreiseziele)</w:t>
      </w: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lastRenderedPageBreak/>
        <w:t xml:space="preserve">Digitalisierung und Medienwelt (technologischer Fortschritt und seine positiven und negativen Auswirkungen) 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Einkaufstrends und Mode (Einkaufszentren X  Lokalgeschäfte, Onlineshopping, „Fast Fashion“, Dienstleistungen)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 w:rsidP="005B500F">
      <w:pPr>
        <w:pStyle w:val="Odstavecseseznamem"/>
        <w:spacing w:line="254" w:lineRule="auto"/>
        <w:jc w:val="both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Feste, Bräuche und Traditionen (Feiern in meiner Familie, eine Party organisieren, Traditionen und Bräuche in Tschechien und in den deutschsprachigen Ländern)</w:t>
      </w:r>
    </w:p>
    <w:p w:rsidR="00917C99" w:rsidRDefault="00917C99" w:rsidP="005B500F">
      <w:pPr>
        <w:pStyle w:val="Odstavecseseznamem"/>
        <w:spacing w:line="254" w:lineRule="auto"/>
        <w:jc w:val="both"/>
        <w:rPr>
          <w:lang w:val="de-DE"/>
        </w:rPr>
      </w:pPr>
    </w:p>
    <w:p w:rsidR="00B33365" w:rsidRDefault="005B500F">
      <w:pPr>
        <w:jc w:val="both"/>
        <w:rPr>
          <w:rFonts w:ascii="Times New Roman" w:hAnsi="Times New Roman"/>
          <w:color w:val="000000"/>
          <w:lang w:val="de-DE"/>
        </w:rPr>
      </w:pPr>
      <w:r>
        <w:rPr>
          <w:rFonts w:ascii="Times New Roman" w:hAnsi="Times New Roman"/>
          <w:color w:val="000000"/>
          <w:lang w:val="de-DE"/>
        </w:rPr>
        <w:t xml:space="preserve">            Gesundheitspflege und Krankheiten (Zivilisationskrankheiten, körperlicher und geistiger    </w:t>
      </w:r>
      <w:r>
        <w:rPr>
          <w:rFonts w:ascii="Times New Roman" w:hAnsi="Times New Roman"/>
          <w:color w:val="000000"/>
          <w:lang w:val="de-DE"/>
        </w:rPr>
        <w:tab/>
        <w:t>Zustand des Menschen, Verletzungen, beim Arzt, in der Apotheke)</w:t>
      </w:r>
    </w:p>
    <w:p w:rsidR="00B33365" w:rsidRDefault="00B33365">
      <w:pPr>
        <w:ind w:left="720" w:hanging="720"/>
        <w:rPr>
          <w:rFonts w:ascii="Arial" w:hAnsi="Arial" w:cs="Arial"/>
        </w:rPr>
      </w:pPr>
    </w:p>
    <w:p w:rsidR="00B33365" w:rsidRDefault="005B500F">
      <w:pPr>
        <w:ind w:left="720" w:hanging="720"/>
        <w:rPr>
          <w:rFonts w:ascii="Arial" w:hAnsi="Arial" w:cs="Arial"/>
        </w:rPr>
      </w:pPr>
      <w:r>
        <w:rPr>
          <w:rFonts w:ascii="Times New Roman" w:hAnsi="Times New Roman" w:cs="Arial"/>
        </w:rPr>
        <w:t>Ústní maturitní zkouška se skládá ze dvou částí:</w:t>
      </w:r>
    </w:p>
    <w:p w:rsidR="00B33365" w:rsidRDefault="005B500F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Times New Roman" w:hAnsi="Times New Roman" w:cs="Arial"/>
        </w:rPr>
        <w:t>1. Práce s  neznámým textem nebo popis a porovnání obrázků. Zde bude prověřena dovednost porozumění neznámému textu, rozsah slovní zásoby i jazyková pohotovost.</w:t>
      </w:r>
    </w:p>
    <w:p w:rsidR="00B33365" w:rsidRDefault="005B500F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Times New Roman" w:hAnsi="Times New Roman" w:cs="Arial"/>
        </w:rPr>
        <w:t>2. Vlastní téma otázky.</w:t>
      </w:r>
    </w:p>
    <w:p w:rsidR="00B33365" w:rsidRDefault="00B33365">
      <w:pPr>
        <w:numPr>
          <w:ilvl w:val="0"/>
          <w:numId w:val="2"/>
        </w:numPr>
        <w:jc w:val="both"/>
        <w:rPr>
          <w:rFonts w:ascii="Arial" w:hAnsi="Arial" w:cs="Arial"/>
        </w:rPr>
      </w:pPr>
    </w:p>
    <w:p w:rsidR="00B33365" w:rsidRDefault="005B500F">
      <w:p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 w:cs="Arial"/>
          <w:color w:val="000000"/>
          <w:lang w:val="de-DE"/>
        </w:rPr>
        <w:t>Okruhy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 w:cs="Arial"/>
          <w:color w:val="000000"/>
          <w:lang w:val="de-DE"/>
        </w:rPr>
        <w:t>byly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 w:cs="Arial"/>
          <w:color w:val="000000"/>
          <w:lang w:val="de-DE"/>
        </w:rPr>
        <w:t>projednány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a </w:t>
      </w:r>
      <w:proofErr w:type="spellStart"/>
      <w:r>
        <w:rPr>
          <w:rFonts w:ascii="Times New Roman" w:hAnsi="Times New Roman" w:cs="Arial"/>
          <w:color w:val="000000"/>
          <w:lang w:val="de-DE"/>
        </w:rPr>
        <w:t>schváleny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 w:cs="Arial"/>
          <w:color w:val="000000"/>
          <w:lang w:val="de-DE"/>
        </w:rPr>
        <w:t>předmětovou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 w:cs="Arial"/>
          <w:color w:val="000000"/>
          <w:lang w:val="de-DE"/>
        </w:rPr>
        <w:t>komisí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2. </w:t>
      </w:r>
      <w:proofErr w:type="spellStart"/>
      <w:r>
        <w:rPr>
          <w:rFonts w:ascii="Times New Roman" w:hAnsi="Times New Roman" w:cs="Arial"/>
          <w:color w:val="000000"/>
          <w:lang w:val="de-DE"/>
        </w:rPr>
        <w:t>cizích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 w:cs="Arial"/>
          <w:color w:val="000000"/>
          <w:lang w:val="de-DE"/>
        </w:rPr>
        <w:t>jazyků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 w:cs="Arial"/>
          <w:color w:val="000000"/>
          <w:lang w:val="de-DE"/>
        </w:rPr>
        <w:t>dne</w:t>
      </w:r>
      <w:proofErr w:type="spellEnd"/>
      <w:r>
        <w:rPr>
          <w:rFonts w:ascii="Times New Roman" w:hAnsi="Times New Roman" w:cs="Arial"/>
          <w:color w:val="000000"/>
          <w:lang w:val="de-DE"/>
        </w:rPr>
        <w:t xml:space="preserve"> </w:t>
      </w:r>
      <w:r w:rsidR="007275E2">
        <w:rPr>
          <w:rFonts w:ascii="Times New Roman" w:hAnsi="Times New Roman" w:cs="Arial"/>
          <w:color w:val="000000"/>
          <w:lang w:val="de-DE"/>
        </w:rPr>
        <w:t>1.9. 2026</w:t>
      </w:r>
      <w:r>
        <w:rPr>
          <w:rFonts w:ascii="Times New Roman" w:hAnsi="Times New Roman" w:cs="Arial"/>
          <w:color w:val="000000"/>
          <w:lang w:val="de-DE"/>
        </w:rPr>
        <w:t>.</w:t>
      </w:r>
    </w:p>
    <w:sectPr w:rsidR="00B33365">
      <w:pgSz w:w="11906" w:h="16838"/>
      <w:pgMar w:top="1134" w:right="1134" w:bottom="1134" w:left="1134" w:header="0" w:footer="0" w:gutter="0"/>
      <w:cols w:space="708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C16DDF"/>
    <w:multiLevelType w:val="multilevel"/>
    <w:tmpl w:val="BFE67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C08171C"/>
    <w:multiLevelType w:val="multilevel"/>
    <w:tmpl w:val="63A62C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6EE05B3"/>
    <w:multiLevelType w:val="multilevel"/>
    <w:tmpl w:val="83D64A0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365"/>
    <w:rsid w:val="005B500F"/>
    <w:rsid w:val="00726057"/>
    <w:rsid w:val="007275E2"/>
    <w:rsid w:val="00917C99"/>
    <w:rsid w:val="00B33365"/>
    <w:rsid w:val="00E4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092435-4A6A-4510-8A1F-24902289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Odstavecseseznamem">
    <w:name w:val="List Paragraph"/>
    <w:basedOn w:val="Normln"/>
    <w:qFormat/>
    <w:pPr>
      <w:ind w:left="720"/>
      <w:contextualSpacing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F1AC66DD.dotm</Template>
  <TotalTime>0</TotalTime>
  <Pages>2</Pages>
  <Words>443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Gymnazium, Plzen, Mikulasske nam. 23</Company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Pekárová</dc:creator>
  <cp:lastModifiedBy>Jitka Pekárová</cp:lastModifiedBy>
  <cp:revision>2</cp:revision>
  <dcterms:created xsi:type="dcterms:W3CDTF">2026-09-29T12:59:00Z</dcterms:created>
  <dcterms:modified xsi:type="dcterms:W3CDTF">2026-09-29T12:59:00Z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2024-10-30T19:45:43Z</dcterms:modified>
  <cp:revision>2</cp:revision>
  <dc:subject/>
  <dc:title/>
</cp:coreProperties>
</file>